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FFD" w:rsidRDefault="00DF62A2" w:rsidP="005B7005">
      <w:pPr>
        <w:spacing w:before="240" w:after="240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/>
        </w:rPr>
        <w:drawing>
          <wp:inline distT="114300" distB="114300" distL="114300" distR="114300">
            <wp:extent cx="1164323" cy="1172821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4323" cy="11728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5B7005">
        <w:rPr>
          <w:b/>
          <w:sz w:val="28"/>
          <w:szCs w:val="28"/>
        </w:rPr>
        <w:t xml:space="preserve"> </w:t>
      </w:r>
    </w:p>
    <w:p w:rsidR="005B7005" w:rsidRDefault="005B7005" w:rsidP="00EB4FFD">
      <w:pPr>
        <w:rPr>
          <w:b/>
          <w:sz w:val="28"/>
          <w:szCs w:val="28"/>
        </w:rPr>
      </w:pPr>
      <w:r>
        <w:rPr>
          <w:b/>
          <w:sz w:val="28"/>
          <w:szCs w:val="28"/>
        </w:rPr>
        <w:t>RE: TRAA view of Rule for Chemical Accident Prevention</w:t>
      </w:r>
    </w:p>
    <w:p w:rsidR="005B7005" w:rsidRPr="00EB4FFD" w:rsidRDefault="005B7005" w:rsidP="005B7005">
      <w:pPr>
        <w:spacing w:before="240" w:after="240"/>
        <w:rPr>
          <w:sz w:val="28"/>
          <w:szCs w:val="28"/>
        </w:rPr>
      </w:pPr>
      <w:r w:rsidRPr="00EB4FFD">
        <w:rPr>
          <w:sz w:val="28"/>
          <w:szCs w:val="28"/>
        </w:rPr>
        <w:t xml:space="preserve">Date: September 10, 2022 </w:t>
      </w:r>
    </w:p>
    <w:p w:rsidR="00687F88" w:rsidRPr="005B7005" w:rsidRDefault="00DF62A2" w:rsidP="005B7005">
      <w:pPr>
        <w:spacing w:before="240" w:after="240"/>
        <w:rPr>
          <w:sz w:val="28"/>
          <w:szCs w:val="28"/>
        </w:rPr>
      </w:pPr>
      <w:r w:rsidRPr="00EB4FFD">
        <w:rPr>
          <w:b/>
          <w:sz w:val="24"/>
          <w:szCs w:val="24"/>
        </w:rPr>
        <w:t xml:space="preserve">The proposed </w:t>
      </w:r>
      <w:hyperlink r:id="rId6" w:history="1">
        <w:r w:rsidR="0055462C" w:rsidRPr="00EB4FFD">
          <w:rPr>
            <w:rStyle w:val="Hyperlink"/>
            <w:rFonts w:ascii="Helvetica" w:hAnsi="Helvetica" w:cs="Helvetica"/>
            <w:b/>
            <w:bCs/>
            <w:color w:val="3071A9"/>
            <w:sz w:val="24"/>
            <w:szCs w:val="24"/>
          </w:rPr>
          <w:t>Accidental Release Prevention Requirements: Risk Management Programs Under the Clean Air Act; Safer Communities by Chemical Accident Prevention</w:t>
        </w:r>
      </w:hyperlink>
      <w:r w:rsidR="0055462C">
        <w:rPr>
          <w:rFonts w:ascii="Helvetica" w:hAnsi="Helvetica" w:cs="Helvetica"/>
          <w:b/>
          <w:bCs/>
          <w:color w:val="333333"/>
          <w:sz w:val="27"/>
          <w:szCs w:val="27"/>
        </w:rPr>
        <w:t xml:space="preserve"> </w:t>
      </w:r>
      <w:r>
        <w:rPr>
          <w:b/>
          <w:sz w:val="28"/>
          <w:szCs w:val="28"/>
        </w:rPr>
        <w:t xml:space="preserve">fails to protect workers or the community </w:t>
      </w:r>
      <w:r w:rsidRPr="005B7005">
        <w:rPr>
          <w:sz w:val="28"/>
          <w:szCs w:val="28"/>
        </w:rPr>
        <w:t>from catastrophic mass casualties from HF and other Highly Hazardous Chemicals</w:t>
      </w:r>
      <w:r w:rsidR="007345D6" w:rsidRPr="005B7005">
        <w:rPr>
          <w:sz w:val="28"/>
          <w:szCs w:val="28"/>
        </w:rPr>
        <w:t xml:space="preserve"> (</w:t>
      </w:r>
      <w:r w:rsidR="007345D6" w:rsidRPr="005B7005">
        <w:rPr>
          <w:sz w:val="24"/>
          <w:szCs w:val="24"/>
        </w:rPr>
        <w:t>HHC)</w:t>
      </w:r>
      <w:r w:rsidRPr="005B7005">
        <w:rPr>
          <w:sz w:val="28"/>
          <w:szCs w:val="28"/>
        </w:rPr>
        <w:t>.</w:t>
      </w:r>
    </w:p>
    <w:p w:rsidR="005B04FF" w:rsidRPr="00EB4FFD" w:rsidRDefault="00DF62A2">
      <w:pPr>
        <w:spacing w:before="240" w:after="240"/>
        <w:rPr>
          <w:sz w:val="24"/>
          <w:szCs w:val="24"/>
        </w:rPr>
      </w:pPr>
      <w:r w:rsidRPr="00EB4FFD">
        <w:rPr>
          <w:sz w:val="24"/>
          <w:szCs w:val="24"/>
        </w:rPr>
        <w:t xml:space="preserve">TRAA encourages all to communicate </w:t>
      </w:r>
      <w:r w:rsidR="00BF187F" w:rsidRPr="00EB4FFD">
        <w:rPr>
          <w:sz w:val="24"/>
          <w:szCs w:val="24"/>
        </w:rPr>
        <w:t xml:space="preserve">to the </w:t>
      </w:r>
      <w:r w:rsidR="005B7005" w:rsidRPr="00EB4FFD">
        <w:rPr>
          <w:sz w:val="24"/>
          <w:szCs w:val="24"/>
        </w:rPr>
        <w:t>Environmental Protection Agency (</w:t>
      </w:r>
      <w:r w:rsidR="00BF187F" w:rsidRPr="00EB4FFD">
        <w:rPr>
          <w:sz w:val="24"/>
          <w:szCs w:val="24"/>
        </w:rPr>
        <w:t>EPA</w:t>
      </w:r>
      <w:r w:rsidR="005B7005" w:rsidRPr="00EB4FFD">
        <w:rPr>
          <w:sz w:val="24"/>
          <w:szCs w:val="24"/>
        </w:rPr>
        <w:t>) and President Biden</w:t>
      </w:r>
      <w:r w:rsidR="00BF187F" w:rsidRPr="00EB4FFD">
        <w:rPr>
          <w:sz w:val="24"/>
          <w:szCs w:val="24"/>
        </w:rPr>
        <w:t xml:space="preserve"> during this</w:t>
      </w:r>
      <w:r w:rsidRPr="00EB4FFD">
        <w:rPr>
          <w:sz w:val="24"/>
          <w:szCs w:val="24"/>
        </w:rPr>
        <w:t xml:space="preserve"> month of September, the need to significantly strengthen the </w:t>
      </w:r>
      <w:r w:rsidR="00BF187F" w:rsidRPr="00EB4FFD">
        <w:rPr>
          <w:sz w:val="24"/>
          <w:szCs w:val="24"/>
        </w:rPr>
        <w:t xml:space="preserve">proposed RMP </w:t>
      </w:r>
      <w:r w:rsidRPr="00EB4FFD">
        <w:rPr>
          <w:sz w:val="24"/>
          <w:szCs w:val="24"/>
        </w:rPr>
        <w:t>Rule to require conversion from</w:t>
      </w:r>
      <w:r w:rsidR="005B7005" w:rsidRPr="00EB4FFD">
        <w:rPr>
          <w:sz w:val="24"/>
          <w:szCs w:val="24"/>
        </w:rPr>
        <w:t xml:space="preserve"> </w:t>
      </w:r>
      <w:r w:rsidRPr="00EB4FFD">
        <w:rPr>
          <w:sz w:val="24"/>
          <w:szCs w:val="24"/>
        </w:rPr>
        <w:t xml:space="preserve">these exceptionally dangerous chemicals </w:t>
      </w:r>
      <w:r w:rsidR="005B7005" w:rsidRPr="00EB4FFD">
        <w:rPr>
          <w:sz w:val="24"/>
          <w:szCs w:val="24"/>
        </w:rPr>
        <w:t xml:space="preserve">that can cause mass casualties </w:t>
      </w:r>
      <w:r w:rsidRPr="00EB4FFD">
        <w:rPr>
          <w:sz w:val="24"/>
          <w:szCs w:val="24"/>
        </w:rPr>
        <w:t>to vastly safer alternatives.</w:t>
      </w:r>
      <w:r w:rsidR="00BF187F" w:rsidRPr="00EB4FFD">
        <w:rPr>
          <w:sz w:val="24"/>
          <w:szCs w:val="24"/>
        </w:rPr>
        <w:t xml:space="preserve"> </w:t>
      </w:r>
    </w:p>
    <w:p w:rsidR="006E27D5" w:rsidRPr="00EB4FFD" w:rsidRDefault="005B04FF" w:rsidP="005B04FF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EB4FFD">
        <w:rPr>
          <w:rFonts w:ascii="Arial" w:hAnsi="Arial" w:cs="Arial"/>
          <w:color w:val="222222"/>
        </w:rPr>
        <w:t>EPA will be holding virtual public hearings about the proposed rule on the following days.</w:t>
      </w:r>
      <w:r w:rsidR="006E27D5" w:rsidRPr="00EB4FFD">
        <w:rPr>
          <w:rFonts w:ascii="Arial" w:hAnsi="Arial" w:cs="Arial"/>
          <w:color w:val="222222"/>
        </w:rPr>
        <w:t xml:space="preserve"> </w:t>
      </w:r>
      <w:r w:rsidR="008845E0" w:rsidRPr="00EB4FFD">
        <w:rPr>
          <w:rFonts w:ascii="Arial" w:hAnsi="Arial" w:cs="Arial"/>
          <w:color w:val="222222"/>
        </w:rPr>
        <w:t>P</w:t>
      </w:r>
      <w:r w:rsidR="006E27D5" w:rsidRPr="00EB4FFD">
        <w:rPr>
          <w:rFonts w:ascii="Arial" w:hAnsi="Arial" w:cs="Arial"/>
          <w:color w:val="222222"/>
        </w:rPr>
        <w:t>lease select YES when the form asks if you want to make an Oral Comment</w:t>
      </w:r>
    </w:p>
    <w:p w:rsidR="00EB4FFD" w:rsidRPr="00EB4FFD" w:rsidRDefault="00EB4FFD" w:rsidP="00EB4FFD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180" w:hanging="180"/>
        <w:rPr>
          <w:rFonts w:ascii="Arial" w:hAnsi="Arial" w:cs="Arial"/>
          <w:color w:val="222222"/>
        </w:rPr>
      </w:pPr>
      <w:r w:rsidRPr="00EB4FFD">
        <w:rPr>
          <w:rFonts w:ascii="Arial" w:hAnsi="Arial" w:cs="Arial"/>
          <w:color w:val="222222"/>
        </w:rPr>
        <w:t>Sept</w:t>
      </w:r>
      <w:r>
        <w:rPr>
          <w:rFonts w:ascii="Arial" w:hAnsi="Arial" w:cs="Arial"/>
          <w:color w:val="222222"/>
        </w:rPr>
        <w:t>.</w:t>
      </w:r>
      <w:r w:rsidRPr="00EB4FFD">
        <w:rPr>
          <w:rFonts w:ascii="Arial" w:hAnsi="Arial" w:cs="Arial"/>
          <w:color w:val="222222"/>
        </w:rPr>
        <w:t xml:space="preserve"> 26, 2022, 9AM-12 Noon</w:t>
      </w:r>
      <w:r w:rsidR="005B04FF" w:rsidRPr="00EB4FFD">
        <w:rPr>
          <w:rFonts w:ascii="Arial" w:hAnsi="Arial" w:cs="Arial"/>
          <w:color w:val="222222"/>
        </w:rPr>
        <w:t xml:space="preserve"> EDT (</w:t>
      </w:r>
      <w:hyperlink r:id="rId7" w:tgtFrame="_blank" w:history="1">
        <w:r w:rsidR="005B04FF" w:rsidRPr="00EB4FFD">
          <w:rPr>
            <w:rStyle w:val="Hyperlink"/>
            <w:rFonts w:ascii="Arial" w:hAnsi="Arial" w:cs="Arial"/>
            <w:color w:val="54278F"/>
          </w:rPr>
          <w:t>Register here</w:t>
        </w:r>
      </w:hyperlink>
      <w:r w:rsidRPr="00EB4FFD">
        <w:rPr>
          <w:rFonts w:ascii="Arial" w:hAnsi="Arial" w:cs="Arial"/>
          <w:color w:val="222222"/>
        </w:rPr>
        <w:t>) Sept 27, 1</w:t>
      </w:r>
      <w:r w:rsidR="005B04FF" w:rsidRPr="00EB4FFD">
        <w:rPr>
          <w:rFonts w:ascii="Arial" w:hAnsi="Arial" w:cs="Arial"/>
          <w:color w:val="222222"/>
        </w:rPr>
        <w:t>-4 PM EDT (</w:t>
      </w:r>
      <w:hyperlink r:id="rId8" w:tgtFrame="_blank" w:history="1">
        <w:r w:rsidR="005B04FF" w:rsidRPr="00EB4FFD">
          <w:rPr>
            <w:rStyle w:val="Hyperlink"/>
            <w:rFonts w:ascii="Arial" w:hAnsi="Arial" w:cs="Arial"/>
            <w:color w:val="54278F"/>
          </w:rPr>
          <w:t>Register here</w:t>
        </w:r>
      </w:hyperlink>
      <w:r w:rsidR="005B04FF" w:rsidRPr="00EB4FFD">
        <w:rPr>
          <w:rFonts w:ascii="Arial" w:hAnsi="Arial" w:cs="Arial"/>
          <w:color w:val="222222"/>
        </w:rPr>
        <w:t xml:space="preserve">) </w:t>
      </w:r>
    </w:p>
    <w:p w:rsidR="005B04FF" w:rsidRPr="00EB4FFD" w:rsidRDefault="005B04FF" w:rsidP="00EB4FFD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180" w:hanging="180"/>
        <w:rPr>
          <w:rFonts w:ascii="Arial" w:hAnsi="Arial" w:cs="Arial"/>
          <w:color w:val="222222"/>
        </w:rPr>
      </w:pPr>
      <w:r w:rsidRPr="00EB4FFD">
        <w:rPr>
          <w:rFonts w:ascii="Arial" w:hAnsi="Arial" w:cs="Arial"/>
          <w:color w:val="222222"/>
        </w:rPr>
        <w:t>Sept. 28, 2022, 5PM - 8PM EDT (</w:t>
      </w:r>
      <w:hyperlink r:id="rId9" w:tgtFrame="_blank" w:history="1">
        <w:r w:rsidRPr="00EB4FFD">
          <w:rPr>
            <w:rStyle w:val="Hyperlink"/>
            <w:rFonts w:ascii="Arial" w:hAnsi="Arial" w:cs="Arial"/>
            <w:color w:val="54278F"/>
          </w:rPr>
          <w:t>Register here</w:t>
        </w:r>
      </w:hyperlink>
      <w:r w:rsidRPr="00EB4FFD">
        <w:rPr>
          <w:rFonts w:ascii="Arial" w:hAnsi="Arial" w:cs="Arial"/>
          <w:color w:val="222222"/>
        </w:rPr>
        <w:t>) </w:t>
      </w:r>
    </w:p>
    <w:p w:rsidR="006E27D5" w:rsidRPr="009D5203" w:rsidRDefault="006E27D5" w:rsidP="009D5203">
      <w:pPr>
        <w:spacing w:line="240" w:lineRule="auto"/>
        <w:rPr>
          <w:b/>
          <w:sz w:val="16"/>
          <w:szCs w:val="16"/>
        </w:rPr>
      </w:pPr>
    </w:p>
    <w:p w:rsidR="006E27D5" w:rsidRPr="005B04FF" w:rsidRDefault="006E27D5" w:rsidP="006E27D5">
      <w:pPr>
        <w:spacing w:after="240" w:line="240" w:lineRule="auto"/>
        <w:rPr>
          <w:sz w:val="16"/>
          <w:szCs w:val="16"/>
        </w:rPr>
      </w:pPr>
      <w:r w:rsidRPr="000E73C9">
        <w:rPr>
          <w:b/>
          <w:sz w:val="24"/>
          <w:szCs w:val="24"/>
        </w:rPr>
        <w:t>To Submit</w:t>
      </w:r>
      <w:r>
        <w:rPr>
          <w:b/>
          <w:sz w:val="24"/>
          <w:szCs w:val="24"/>
        </w:rPr>
        <w:t xml:space="preserve">, </w:t>
      </w:r>
      <w:r w:rsidRPr="000E73C9">
        <w:rPr>
          <w:rFonts w:eastAsia="Times New Roman"/>
          <w:color w:val="000000"/>
          <w:sz w:val="24"/>
          <w:szCs w:val="24"/>
          <w:lang w:val="en-US"/>
        </w:rPr>
        <w:t>written &amp;/or video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 comments </w:t>
      </w:r>
      <w:r w:rsidRPr="000E73C9">
        <w:rPr>
          <w:rFonts w:eastAsia="Times New Roman"/>
          <w:color w:val="000000"/>
          <w:sz w:val="24"/>
          <w:szCs w:val="24"/>
          <w:lang w:val="en-US"/>
        </w:rPr>
        <w:t>&amp;</w:t>
      </w:r>
      <w:r w:rsidRPr="00891033">
        <w:rPr>
          <w:rFonts w:eastAsia="Times New Roman"/>
          <w:color w:val="000000"/>
          <w:sz w:val="24"/>
          <w:szCs w:val="24"/>
          <w:lang w:val="en-US"/>
        </w:rPr>
        <w:t xml:space="preserve"> attachments</w:t>
      </w:r>
      <w:r w:rsidRPr="000E73C9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hyperlink r:id="rId10" w:tgtFrame="_blank" w:history="1">
        <w:r w:rsidRPr="00891033">
          <w:rPr>
            <w:rFonts w:eastAsia="Times New Roman"/>
            <w:color w:val="0000FF"/>
            <w:sz w:val="24"/>
            <w:szCs w:val="24"/>
            <w:u w:val="single"/>
            <w:lang w:val="en-US"/>
          </w:rPr>
          <w:t>https://www.regulations.gov/commenton/EPA-HQ-OLEM-2022-0174-0003</w:t>
        </w:r>
      </w:hyperlink>
    </w:p>
    <w:p w:rsidR="00687F88" w:rsidRPr="000E73C9" w:rsidRDefault="00013932">
      <w:pPr>
        <w:spacing w:before="240" w:after="240"/>
        <w:rPr>
          <w:b/>
          <w:sz w:val="24"/>
          <w:szCs w:val="24"/>
        </w:rPr>
      </w:pPr>
      <w:r w:rsidRPr="001C3942">
        <w:rPr>
          <w:sz w:val="24"/>
          <w:szCs w:val="24"/>
        </w:rPr>
        <w:t>Alt</w:t>
      </w:r>
      <w:r w:rsidR="00DF62A2" w:rsidRPr="001C3942">
        <w:rPr>
          <w:sz w:val="24"/>
          <w:szCs w:val="24"/>
        </w:rPr>
        <w:t>h</w:t>
      </w:r>
      <w:r w:rsidR="00DF62A2" w:rsidRPr="000E73C9">
        <w:rPr>
          <w:sz w:val="24"/>
          <w:szCs w:val="24"/>
        </w:rPr>
        <w:t>ough the EPA</w:t>
      </w:r>
      <w:r w:rsidR="00DF62A2" w:rsidRPr="000E73C9">
        <w:rPr>
          <w:sz w:val="24"/>
          <w:szCs w:val="24"/>
          <w:u w:val="single"/>
        </w:rPr>
        <w:t xml:space="preserve"> recognized the special danger </w:t>
      </w:r>
      <w:r w:rsidR="006E27D5" w:rsidRPr="000E73C9">
        <w:rPr>
          <w:sz w:val="24"/>
          <w:szCs w:val="24"/>
          <w:u w:val="single"/>
        </w:rPr>
        <w:t>po</w:t>
      </w:r>
      <w:r w:rsidR="006E27D5">
        <w:rPr>
          <w:sz w:val="24"/>
          <w:szCs w:val="24"/>
          <w:u w:val="single"/>
        </w:rPr>
        <w:t>s</w:t>
      </w:r>
      <w:r w:rsidR="006E27D5" w:rsidRPr="000E73C9">
        <w:rPr>
          <w:sz w:val="24"/>
          <w:szCs w:val="24"/>
          <w:u w:val="single"/>
        </w:rPr>
        <w:t>ed</w:t>
      </w:r>
      <w:r w:rsidR="00DF62A2" w:rsidRPr="000E73C9">
        <w:rPr>
          <w:sz w:val="24"/>
          <w:szCs w:val="24"/>
          <w:u w:val="single"/>
        </w:rPr>
        <w:t xml:space="preserve"> by HF </w:t>
      </w:r>
      <w:r w:rsidR="00DF62A2" w:rsidRPr="000E73C9">
        <w:rPr>
          <w:sz w:val="24"/>
          <w:szCs w:val="24"/>
        </w:rPr>
        <w:t>use in refineries</w:t>
      </w:r>
      <w:r w:rsidR="00DF62A2" w:rsidRPr="000E73C9">
        <w:rPr>
          <w:b/>
          <w:sz w:val="24"/>
          <w:szCs w:val="24"/>
        </w:rPr>
        <w:t>,</w:t>
      </w:r>
      <w:r w:rsidR="00BF187F">
        <w:rPr>
          <w:b/>
          <w:sz w:val="24"/>
          <w:szCs w:val="24"/>
        </w:rPr>
        <w:t xml:space="preserve"> </w:t>
      </w:r>
      <w:r w:rsidR="006E27D5">
        <w:rPr>
          <w:b/>
          <w:sz w:val="24"/>
          <w:szCs w:val="24"/>
        </w:rPr>
        <w:t>tragically</w:t>
      </w:r>
      <w:r w:rsidR="00BF187F">
        <w:rPr>
          <w:b/>
          <w:sz w:val="24"/>
          <w:szCs w:val="24"/>
        </w:rPr>
        <w:t xml:space="preserve"> </w:t>
      </w:r>
      <w:r w:rsidR="00BF187F" w:rsidRPr="00013932">
        <w:rPr>
          <w:sz w:val="24"/>
          <w:szCs w:val="24"/>
        </w:rPr>
        <w:t>the</w:t>
      </w:r>
      <w:r w:rsidR="00DF62A2" w:rsidRPr="00013932">
        <w:rPr>
          <w:sz w:val="24"/>
          <w:szCs w:val="24"/>
        </w:rPr>
        <w:t xml:space="preserve"> EPA</w:t>
      </w:r>
      <w:r w:rsidR="00DF62A2" w:rsidRPr="000E73C9">
        <w:rPr>
          <w:b/>
          <w:sz w:val="24"/>
          <w:szCs w:val="24"/>
        </w:rPr>
        <w:t xml:space="preserve"> rule does virtually nothing to bring </w:t>
      </w:r>
      <w:r w:rsidR="000E73C9">
        <w:rPr>
          <w:b/>
          <w:sz w:val="24"/>
          <w:szCs w:val="24"/>
        </w:rPr>
        <w:t xml:space="preserve">about the conversion to a safer </w:t>
      </w:r>
      <w:r w:rsidR="00DF62A2" w:rsidRPr="000E73C9">
        <w:rPr>
          <w:b/>
          <w:sz w:val="24"/>
          <w:szCs w:val="24"/>
        </w:rPr>
        <w:t xml:space="preserve">alternative.  </w:t>
      </w:r>
    </w:p>
    <w:p w:rsidR="00687F88" w:rsidRDefault="00013932">
      <w:pPr>
        <w:spacing w:before="240" w:after="240"/>
        <w:rPr>
          <w:b/>
          <w:sz w:val="28"/>
          <w:szCs w:val="28"/>
        </w:rPr>
      </w:pPr>
      <w:r w:rsidRPr="00BF2929">
        <w:rPr>
          <w:sz w:val="28"/>
          <w:szCs w:val="28"/>
        </w:rPr>
        <w:t>The</w:t>
      </w:r>
      <w:r>
        <w:rPr>
          <w:sz w:val="28"/>
          <w:szCs w:val="28"/>
        </w:rPr>
        <w:t xml:space="preserve"> proposed RMP rule</w:t>
      </w:r>
      <w:r w:rsidR="00BF2929">
        <w:rPr>
          <w:sz w:val="28"/>
          <w:szCs w:val="28"/>
        </w:rPr>
        <w:t xml:space="preserve"> includes </w:t>
      </w:r>
      <w:r w:rsidR="00BF2929" w:rsidRPr="00013932">
        <w:rPr>
          <w:sz w:val="28"/>
          <w:szCs w:val="28"/>
        </w:rPr>
        <w:t>many</w:t>
      </w:r>
      <w:r w:rsidR="00BF2929">
        <w:rPr>
          <w:b/>
          <w:sz w:val="28"/>
          <w:szCs w:val="28"/>
          <w:u w:val="single"/>
        </w:rPr>
        <w:t xml:space="preserve"> good improvements:</w:t>
      </w:r>
    </w:p>
    <w:p w:rsidR="00687F88" w:rsidRPr="00EB4FFD" w:rsidRDefault="00BF2929" w:rsidP="00BF2929">
      <w:pPr>
        <w:numPr>
          <w:ilvl w:val="0"/>
          <w:numId w:val="2"/>
        </w:numPr>
        <w:spacing w:before="240"/>
        <w:rPr>
          <w:sz w:val="24"/>
          <w:szCs w:val="24"/>
        </w:rPr>
      </w:pPr>
      <w:r w:rsidRPr="00EB4FFD">
        <w:rPr>
          <w:sz w:val="24"/>
          <w:szCs w:val="24"/>
        </w:rPr>
        <w:t>It h</w:t>
      </w:r>
      <w:r w:rsidR="00DF62A2" w:rsidRPr="00EB4FFD">
        <w:rPr>
          <w:sz w:val="24"/>
          <w:szCs w:val="24"/>
        </w:rPr>
        <w:t>ighlights HF as “extreme</w:t>
      </w:r>
      <w:r w:rsidRPr="00EB4FFD">
        <w:rPr>
          <w:sz w:val="24"/>
          <w:szCs w:val="24"/>
        </w:rPr>
        <w:t>ly toxic” with a subsection on p.</w:t>
      </w:r>
      <w:r w:rsidR="00DF62A2" w:rsidRPr="00EB4FFD">
        <w:rPr>
          <w:sz w:val="24"/>
          <w:szCs w:val="24"/>
        </w:rPr>
        <w:t>75 about HF and put special focus on “chemicals that can cause greater harm to the community “</w:t>
      </w:r>
    </w:p>
    <w:p w:rsidR="00687F88" w:rsidRPr="00EB4FFD" w:rsidRDefault="00BF2929" w:rsidP="006E27D5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EB4FFD">
        <w:rPr>
          <w:sz w:val="24"/>
          <w:szCs w:val="24"/>
        </w:rPr>
        <w:t>It h</w:t>
      </w:r>
      <w:r w:rsidR="00DF62A2" w:rsidRPr="00EB4FFD">
        <w:rPr>
          <w:sz w:val="24"/>
          <w:szCs w:val="24"/>
        </w:rPr>
        <w:t>ighlights the additional burden for communities that have a high ranking for environmental justice</w:t>
      </w:r>
      <w:r w:rsidR="000E73C9" w:rsidRPr="00EB4FFD">
        <w:rPr>
          <w:sz w:val="24"/>
          <w:szCs w:val="24"/>
        </w:rPr>
        <w:t xml:space="preserve"> burden</w:t>
      </w:r>
      <w:r w:rsidR="00DF62A2" w:rsidRPr="00EB4FFD">
        <w:rPr>
          <w:sz w:val="24"/>
          <w:szCs w:val="24"/>
        </w:rPr>
        <w:t xml:space="preserve"> and that have multiple facilities with dangerous chemicals</w:t>
      </w:r>
      <w:r w:rsidR="000E73C9" w:rsidRPr="00EB4FFD">
        <w:rPr>
          <w:sz w:val="24"/>
          <w:szCs w:val="24"/>
        </w:rPr>
        <w:t xml:space="preserve"> near each other.</w:t>
      </w:r>
    </w:p>
    <w:p w:rsidR="006E27D5" w:rsidRPr="00EB4FFD" w:rsidRDefault="00BF2929" w:rsidP="006E27D5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EB4FFD">
        <w:rPr>
          <w:sz w:val="24"/>
          <w:szCs w:val="24"/>
        </w:rPr>
        <w:t>It r</w:t>
      </w:r>
      <w:r w:rsidR="000E73C9" w:rsidRPr="00EB4FFD">
        <w:rPr>
          <w:sz w:val="24"/>
          <w:szCs w:val="24"/>
        </w:rPr>
        <w:t xml:space="preserve">equires facilities with HF </w:t>
      </w:r>
      <w:r w:rsidR="00DF62A2" w:rsidRPr="00EB4FFD">
        <w:rPr>
          <w:sz w:val="24"/>
          <w:szCs w:val="24"/>
        </w:rPr>
        <w:t>to do a Safer Technology Alternatives Assessment to see if there are practical alternatives</w:t>
      </w:r>
    </w:p>
    <w:p w:rsidR="00D93E83" w:rsidRPr="00EB4FFD" w:rsidRDefault="00BF2929" w:rsidP="006E27D5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EB4FFD">
        <w:rPr>
          <w:sz w:val="24"/>
          <w:szCs w:val="24"/>
        </w:rPr>
        <w:t>It g</w:t>
      </w:r>
      <w:r w:rsidR="00DF62A2" w:rsidRPr="00EB4FFD">
        <w:rPr>
          <w:sz w:val="24"/>
          <w:szCs w:val="24"/>
        </w:rPr>
        <w:t>ives employees some greater participation In the safety process</w:t>
      </w:r>
    </w:p>
    <w:p w:rsidR="00BF2929" w:rsidRPr="00EB4FFD" w:rsidRDefault="00BF2929" w:rsidP="006E27D5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EB4FFD">
        <w:rPr>
          <w:sz w:val="24"/>
          <w:szCs w:val="24"/>
        </w:rPr>
        <w:t>It a</w:t>
      </w:r>
      <w:r w:rsidR="00013932" w:rsidRPr="00EB4FFD">
        <w:rPr>
          <w:sz w:val="24"/>
          <w:szCs w:val="24"/>
        </w:rPr>
        <w:t>cknowledges</w:t>
      </w:r>
      <w:r w:rsidR="00096949" w:rsidRPr="00EB4FFD">
        <w:rPr>
          <w:sz w:val="24"/>
          <w:szCs w:val="24"/>
        </w:rPr>
        <w:t xml:space="preserve"> the need by people living near these facilities for information </w:t>
      </w:r>
    </w:p>
    <w:p w:rsidR="006E27D5" w:rsidRPr="00EB4FFD" w:rsidRDefault="00BF2929" w:rsidP="006E27D5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EB4FFD">
        <w:rPr>
          <w:sz w:val="24"/>
          <w:szCs w:val="24"/>
        </w:rPr>
        <w:t>It r</w:t>
      </w:r>
      <w:r w:rsidR="00DF62A2" w:rsidRPr="00EB4FFD">
        <w:rPr>
          <w:sz w:val="24"/>
          <w:szCs w:val="24"/>
        </w:rPr>
        <w:t>eveals that costs for a revamp could be as low as $35 million</w:t>
      </w:r>
    </w:p>
    <w:p w:rsidR="00096949" w:rsidRPr="00EB4FFD" w:rsidRDefault="00BF2929" w:rsidP="006E27D5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EB4FFD">
        <w:rPr>
          <w:sz w:val="24"/>
          <w:szCs w:val="24"/>
        </w:rPr>
        <w:t>It r</w:t>
      </w:r>
      <w:r w:rsidR="00DF62A2" w:rsidRPr="00EB4FFD">
        <w:rPr>
          <w:sz w:val="24"/>
          <w:szCs w:val="24"/>
        </w:rPr>
        <w:t xml:space="preserve">eveals </w:t>
      </w:r>
      <w:r w:rsidR="00096949" w:rsidRPr="00EB4FFD">
        <w:rPr>
          <w:sz w:val="24"/>
          <w:szCs w:val="24"/>
        </w:rPr>
        <w:t xml:space="preserve">that </w:t>
      </w:r>
      <w:r w:rsidR="00DF62A2" w:rsidRPr="00EB4FFD">
        <w:rPr>
          <w:sz w:val="24"/>
          <w:szCs w:val="24"/>
        </w:rPr>
        <w:t xml:space="preserve">significantly lower exposure than </w:t>
      </w:r>
      <w:r w:rsidR="00096949" w:rsidRPr="00EB4FFD">
        <w:rPr>
          <w:sz w:val="24"/>
          <w:szCs w:val="24"/>
        </w:rPr>
        <w:t xml:space="preserve">had </w:t>
      </w:r>
      <w:r w:rsidR="00DF62A2" w:rsidRPr="00EB4FFD">
        <w:rPr>
          <w:sz w:val="24"/>
          <w:szCs w:val="24"/>
        </w:rPr>
        <w:t>previously</w:t>
      </w:r>
      <w:r w:rsidR="00096949" w:rsidRPr="00EB4FFD">
        <w:rPr>
          <w:sz w:val="24"/>
          <w:szCs w:val="24"/>
        </w:rPr>
        <w:t xml:space="preserve"> been </w:t>
      </w:r>
      <w:r w:rsidR="00DF62A2" w:rsidRPr="00EB4FFD">
        <w:rPr>
          <w:sz w:val="24"/>
          <w:szCs w:val="24"/>
        </w:rPr>
        <w:t>reported</w:t>
      </w:r>
      <w:r w:rsidR="00096949" w:rsidRPr="00EB4FFD">
        <w:rPr>
          <w:sz w:val="24"/>
          <w:szCs w:val="24"/>
        </w:rPr>
        <w:t>,</w:t>
      </w:r>
      <w:r w:rsidR="00DF62A2" w:rsidRPr="00EB4FFD">
        <w:rPr>
          <w:sz w:val="24"/>
          <w:szCs w:val="24"/>
        </w:rPr>
        <w:t xml:space="preserve"> </w:t>
      </w:r>
      <w:r w:rsidR="00096949" w:rsidRPr="00EB4FFD">
        <w:rPr>
          <w:sz w:val="24"/>
          <w:szCs w:val="24"/>
        </w:rPr>
        <w:t>could cause casualties</w:t>
      </w:r>
      <w:r w:rsidR="008845E0" w:rsidRPr="00EB4FFD">
        <w:rPr>
          <w:sz w:val="24"/>
          <w:szCs w:val="24"/>
        </w:rPr>
        <w:t xml:space="preserve">.  </w:t>
      </w:r>
    </w:p>
    <w:p w:rsidR="00687F88" w:rsidRPr="00096949" w:rsidRDefault="00DF62A2" w:rsidP="006E27D5">
      <w:pPr>
        <w:spacing w:before="240" w:after="240"/>
        <w:ind w:left="720"/>
        <w:jc w:val="center"/>
        <w:rPr>
          <w:sz w:val="28"/>
          <w:szCs w:val="28"/>
        </w:rPr>
      </w:pPr>
      <w:r w:rsidRPr="00096949">
        <w:rPr>
          <w:sz w:val="28"/>
          <w:szCs w:val="28"/>
        </w:rPr>
        <w:t>All of these TRAA supports</w:t>
      </w:r>
      <w:r w:rsidR="00096949" w:rsidRPr="00096949">
        <w:rPr>
          <w:sz w:val="28"/>
          <w:szCs w:val="28"/>
        </w:rPr>
        <w:t>.</w:t>
      </w:r>
    </w:p>
    <w:p w:rsidR="00687F88" w:rsidRDefault="00096949">
      <w:pPr>
        <w:spacing w:before="240" w:after="240"/>
        <w:rPr>
          <w:b/>
          <w:color w:val="FF0000"/>
          <w:sz w:val="34"/>
          <w:szCs w:val="34"/>
        </w:rPr>
      </w:pPr>
      <w:r w:rsidRPr="008845E0">
        <w:rPr>
          <w:sz w:val="30"/>
          <w:szCs w:val="30"/>
        </w:rPr>
        <w:lastRenderedPageBreak/>
        <w:t>But t</w:t>
      </w:r>
      <w:r w:rsidR="00DF62A2" w:rsidRPr="008845E0">
        <w:rPr>
          <w:sz w:val="30"/>
          <w:szCs w:val="30"/>
        </w:rPr>
        <w:t>he Rule</w:t>
      </w:r>
      <w:r w:rsidR="00DF62A2" w:rsidRPr="008845E0">
        <w:rPr>
          <w:b/>
          <w:sz w:val="30"/>
          <w:szCs w:val="30"/>
        </w:rPr>
        <w:t xml:space="preserve"> fails miserably to protect the community</w:t>
      </w:r>
      <w:r w:rsidR="008845E0">
        <w:rPr>
          <w:b/>
          <w:sz w:val="30"/>
          <w:szCs w:val="30"/>
        </w:rPr>
        <w:t xml:space="preserve"> &amp; workers</w:t>
      </w:r>
      <w:r w:rsidR="00DF62A2" w:rsidRPr="008845E0">
        <w:rPr>
          <w:b/>
          <w:sz w:val="30"/>
          <w:szCs w:val="30"/>
        </w:rPr>
        <w:t xml:space="preserve"> </w:t>
      </w:r>
      <w:r w:rsidR="00DF62A2" w:rsidRPr="008845E0">
        <w:rPr>
          <w:sz w:val="30"/>
          <w:szCs w:val="30"/>
        </w:rPr>
        <w:t>because</w:t>
      </w:r>
      <w:r w:rsidR="00DF62A2" w:rsidRPr="00096949">
        <w:rPr>
          <w:sz w:val="28"/>
          <w:szCs w:val="28"/>
        </w:rPr>
        <w:t>:</w:t>
      </w:r>
    </w:p>
    <w:p w:rsidR="003C05F8" w:rsidRDefault="00096949" w:rsidP="003C05F8">
      <w:pPr>
        <w:numPr>
          <w:ilvl w:val="0"/>
          <w:numId w:val="3"/>
        </w:numPr>
        <w:rPr>
          <w:sz w:val="24"/>
          <w:szCs w:val="24"/>
        </w:rPr>
      </w:pPr>
      <w:r w:rsidRPr="003C05F8">
        <w:rPr>
          <w:b/>
          <w:sz w:val="24"/>
          <w:szCs w:val="24"/>
        </w:rPr>
        <w:t xml:space="preserve">It </w:t>
      </w:r>
      <w:r w:rsidR="00BF2929" w:rsidRPr="003C05F8">
        <w:rPr>
          <w:b/>
          <w:sz w:val="24"/>
          <w:szCs w:val="24"/>
        </w:rPr>
        <w:t>d</w:t>
      </w:r>
      <w:r w:rsidR="00DF62A2" w:rsidRPr="003C05F8">
        <w:rPr>
          <w:b/>
          <w:sz w:val="24"/>
          <w:szCs w:val="24"/>
        </w:rPr>
        <w:t xml:space="preserve">oes not provide a pathway for replacement of dangerous chemicals like HF </w:t>
      </w:r>
      <w:r w:rsidR="00DF62A2" w:rsidRPr="003C05F8">
        <w:rPr>
          <w:sz w:val="24"/>
          <w:szCs w:val="24"/>
        </w:rPr>
        <w:t>even though safer alternatives are practically available. “EPA contends that the practicability of these potentially</w:t>
      </w:r>
      <w:r w:rsidR="00BF2929" w:rsidRPr="003C05F8">
        <w:rPr>
          <w:sz w:val="24"/>
          <w:szCs w:val="24"/>
        </w:rPr>
        <w:t xml:space="preserve"> </w:t>
      </w:r>
      <w:r w:rsidR="00DF62A2" w:rsidRPr="003C05F8">
        <w:rPr>
          <w:sz w:val="24"/>
          <w:szCs w:val="24"/>
        </w:rPr>
        <w:t>safer alternatives</w:t>
      </w:r>
      <w:r w:rsidR="00BF2929" w:rsidRPr="003C05F8">
        <w:rPr>
          <w:sz w:val="24"/>
          <w:szCs w:val="24"/>
        </w:rPr>
        <w:t xml:space="preserve"> </w:t>
      </w:r>
      <w:r w:rsidR="00DF62A2" w:rsidRPr="003C05F8">
        <w:rPr>
          <w:sz w:val="24"/>
          <w:szCs w:val="24"/>
        </w:rPr>
        <w:t xml:space="preserve">are situation-specific…operators are usually in the best position to make these determinations” </w:t>
      </w:r>
      <w:r w:rsidR="003C05F8" w:rsidRPr="003C05F8">
        <w:rPr>
          <w:sz w:val="24"/>
          <w:szCs w:val="24"/>
        </w:rPr>
        <w:t>EPA uses the term “potentially” while even t</w:t>
      </w:r>
      <w:r w:rsidR="00BF2929" w:rsidRPr="003C05F8">
        <w:rPr>
          <w:sz w:val="24"/>
          <w:szCs w:val="24"/>
        </w:rPr>
        <w:t xml:space="preserve">he American Petroleum </w:t>
      </w:r>
      <w:r w:rsidR="003C05F8" w:rsidRPr="003C05F8">
        <w:rPr>
          <w:sz w:val="24"/>
          <w:szCs w:val="24"/>
        </w:rPr>
        <w:t xml:space="preserve">In </w:t>
      </w:r>
      <w:r w:rsidR="00BF2929" w:rsidRPr="003C05F8">
        <w:rPr>
          <w:sz w:val="24"/>
          <w:szCs w:val="24"/>
        </w:rPr>
        <w:t xml:space="preserve">Association says there are “commercially proven alternatives”. </w:t>
      </w:r>
      <w:r w:rsidR="00DF62A2" w:rsidRPr="003C05F8">
        <w:rPr>
          <w:sz w:val="24"/>
          <w:szCs w:val="24"/>
        </w:rPr>
        <w:t xml:space="preserve">This is a shocking </w:t>
      </w:r>
      <w:r w:rsidR="008C4EE2" w:rsidRPr="003C05F8">
        <w:rPr>
          <w:sz w:val="24"/>
          <w:szCs w:val="24"/>
        </w:rPr>
        <w:t xml:space="preserve">statement that </w:t>
      </w:r>
      <w:r w:rsidR="00DF62A2" w:rsidRPr="003C05F8">
        <w:rPr>
          <w:sz w:val="24"/>
          <w:szCs w:val="24"/>
        </w:rPr>
        <w:t>abandon</w:t>
      </w:r>
      <w:r w:rsidR="008C4EE2" w:rsidRPr="003C05F8">
        <w:rPr>
          <w:sz w:val="24"/>
          <w:szCs w:val="24"/>
        </w:rPr>
        <w:t>s</w:t>
      </w:r>
      <w:r w:rsidR="00DF62A2" w:rsidRPr="003C05F8">
        <w:rPr>
          <w:sz w:val="24"/>
          <w:szCs w:val="24"/>
        </w:rPr>
        <w:t xml:space="preserve"> the EPA</w:t>
      </w:r>
      <w:r w:rsidR="000E73C9" w:rsidRPr="003C05F8">
        <w:rPr>
          <w:sz w:val="24"/>
          <w:szCs w:val="24"/>
        </w:rPr>
        <w:t>’s</w:t>
      </w:r>
      <w:r w:rsidR="00DF62A2" w:rsidRPr="003C05F8">
        <w:rPr>
          <w:sz w:val="24"/>
          <w:szCs w:val="24"/>
        </w:rPr>
        <w:t xml:space="preserve"> General Duty to protect the</w:t>
      </w:r>
      <w:r w:rsidR="000E73C9" w:rsidRPr="003C05F8">
        <w:rPr>
          <w:sz w:val="24"/>
          <w:szCs w:val="24"/>
        </w:rPr>
        <w:t xml:space="preserve"> </w:t>
      </w:r>
      <w:r w:rsidR="003C05F8" w:rsidRPr="003C05F8">
        <w:rPr>
          <w:sz w:val="24"/>
          <w:szCs w:val="24"/>
        </w:rPr>
        <w:t>community by leaving the decision to the owners.</w:t>
      </w:r>
    </w:p>
    <w:p w:rsidR="00BF2929" w:rsidRPr="003C05F8" w:rsidRDefault="003C05F8" w:rsidP="003C05F8">
      <w:pPr>
        <w:numPr>
          <w:ilvl w:val="0"/>
          <w:numId w:val="3"/>
        </w:numPr>
        <w:rPr>
          <w:sz w:val="24"/>
          <w:szCs w:val="24"/>
        </w:rPr>
      </w:pPr>
      <w:r w:rsidRPr="003C05F8">
        <w:rPr>
          <w:sz w:val="24"/>
          <w:szCs w:val="24"/>
        </w:rPr>
        <w:t>Facilities using chemicals that can cause mass casualties</w:t>
      </w:r>
      <w:r w:rsidRPr="003C05F8">
        <w:rPr>
          <w:b/>
          <w:sz w:val="24"/>
          <w:szCs w:val="24"/>
        </w:rPr>
        <w:t xml:space="preserve"> can merely state that it's not practical to convert.</w:t>
      </w:r>
      <w:r w:rsidRPr="003C05F8">
        <w:rPr>
          <w:sz w:val="24"/>
          <w:szCs w:val="24"/>
        </w:rPr>
        <w:t xml:space="preserve"> </w:t>
      </w:r>
      <w:r w:rsidR="00DF62A2" w:rsidRPr="003C05F8">
        <w:rPr>
          <w:sz w:val="24"/>
          <w:szCs w:val="24"/>
        </w:rPr>
        <w:t xml:space="preserve">California </w:t>
      </w:r>
      <w:r w:rsidR="008C4EE2" w:rsidRPr="003C05F8">
        <w:rPr>
          <w:sz w:val="24"/>
          <w:szCs w:val="24"/>
        </w:rPr>
        <w:t xml:space="preserve">regulation </w:t>
      </w:r>
      <w:r w:rsidR="00DF62A2" w:rsidRPr="003C05F8">
        <w:rPr>
          <w:b/>
          <w:sz w:val="24"/>
          <w:szCs w:val="24"/>
        </w:rPr>
        <w:t>already requires</w:t>
      </w:r>
      <w:r w:rsidR="00DF62A2" w:rsidRPr="003C05F8">
        <w:rPr>
          <w:sz w:val="24"/>
          <w:szCs w:val="24"/>
        </w:rPr>
        <w:t xml:space="preserve"> a safer technology alternative assessment for </w:t>
      </w:r>
      <w:r w:rsidR="008C4EE2" w:rsidRPr="003C05F8">
        <w:rPr>
          <w:sz w:val="24"/>
          <w:szCs w:val="24"/>
        </w:rPr>
        <w:t xml:space="preserve">the last </w:t>
      </w:r>
      <w:r w:rsidR="00DF62A2" w:rsidRPr="003C05F8">
        <w:rPr>
          <w:sz w:val="24"/>
          <w:szCs w:val="24"/>
        </w:rPr>
        <w:t>five years</w:t>
      </w:r>
      <w:r>
        <w:rPr>
          <w:sz w:val="24"/>
          <w:szCs w:val="24"/>
        </w:rPr>
        <w:t xml:space="preserve"> with little to no effect</w:t>
      </w:r>
      <w:r w:rsidR="00DF62A2" w:rsidRPr="003C05F8">
        <w:rPr>
          <w:sz w:val="24"/>
          <w:szCs w:val="24"/>
        </w:rPr>
        <w:t xml:space="preserve">. Like California, the EPA rule does not require any third-party audit of the refinery’s assessment nor does it require conversion, if the inherently safer technology is practicable. </w:t>
      </w:r>
    </w:p>
    <w:p w:rsidR="00BF2929" w:rsidRPr="00BF2929" w:rsidRDefault="00096949" w:rsidP="00BF2929">
      <w:pPr>
        <w:numPr>
          <w:ilvl w:val="0"/>
          <w:numId w:val="3"/>
        </w:numPr>
        <w:rPr>
          <w:sz w:val="24"/>
          <w:szCs w:val="24"/>
        </w:rPr>
      </w:pPr>
      <w:r w:rsidRPr="003C05F8">
        <w:rPr>
          <w:sz w:val="24"/>
          <w:szCs w:val="24"/>
        </w:rPr>
        <w:t>It d</w:t>
      </w:r>
      <w:r w:rsidR="00DF62A2" w:rsidRPr="003C05F8">
        <w:rPr>
          <w:sz w:val="24"/>
          <w:szCs w:val="24"/>
        </w:rPr>
        <w:t>oes not consider at all</w:t>
      </w:r>
      <w:r w:rsidR="00DF62A2" w:rsidRPr="000E73C9">
        <w:rPr>
          <w:b/>
          <w:sz w:val="24"/>
          <w:szCs w:val="24"/>
        </w:rPr>
        <w:t xml:space="preserve"> </w:t>
      </w:r>
      <w:r w:rsidR="003C05F8">
        <w:rPr>
          <w:b/>
          <w:sz w:val="24"/>
          <w:szCs w:val="24"/>
        </w:rPr>
        <w:t xml:space="preserve">the </w:t>
      </w:r>
      <w:r w:rsidR="00DF62A2" w:rsidRPr="000E73C9">
        <w:rPr>
          <w:b/>
          <w:sz w:val="24"/>
          <w:szCs w:val="24"/>
        </w:rPr>
        <w:t>national security threat of</w:t>
      </w:r>
      <w:r w:rsidR="004677C0">
        <w:rPr>
          <w:b/>
          <w:sz w:val="24"/>
          <w:szCs w:val="24"/>
        </w:rPr>
        <w:t xml:space="preserve"> </w:t>
      </w:r>
      <w:bookmarkStart w:id="0" w:name="_GoBack"/>
      <w:r w:rsidR="004677C0" w:rsidRPr="004677C0">
        <w:rPr>
          <w:rFonts w:ascii="Georgia" w:eastAsia="Times New Roman" w:hAnsi="Georgia" w:cs="Times New Roman"/>
          <w:color w:val="372F2B"/>
          <w:sz w:val="27"/>
          <w:szCs w:val="27"/>
        </w:rPr>
        <w:t>“stationary weapons of mass destruction”</w:t>
      </w:r>
      <w:r w:rsidR="004677C0" w:rsidRPr="004677C0">
        <w:rPr>
          <w:rFonts w:ascii="Georgia" w:eastAsia="Times New Roman" w:hAnsi="Georgia" w:cs="Times New Roman"/>
          <w:color w:val="372F2B"/>
          <w:sz w:val="27"/>
          <w:szCs w:val="27"/>
        </w:rPr>
        <w:t xml:space="preserve"> – Barack Obama 2006</w:t>
      </w:r>
      <w:bookmarkEnd w:id="0"/>
      <w:r w:rsidR="003C05F8" w:rsidRPr="004677C0">
        <w:rPr>
          <w:b/>
          <w:sz w:val="24"/>
          <w:szCs w:val="24"/>
        </w:rPr>
        <w:t xml:space="preserve">. </w:t>
      </w:r>
      <w:r w:rsidR="00DF62A2" w:rsidRPr="004677C0">
        <w:rPr>
          <w:b/>
          <w:sz w:val="24"/>
          <w:szCs w:val="24"/>
        </w:rPr>
        <w:t xml:space="preserve"> </w:t>
      </w:r>
      <w:r w:rsidR="00DF62A2" w:rsidRPr="004677C0">
        <w:rPr>
          <w:sz w:val="24"/>
          <w:szCs w:val="24"/>
        </w:rPr>
        <w:t xml:space="preserve">Despite </w:t>
      </w:r>
      <w:r w:rsidR="008C4EE2" w:rsidRPr="004677C0">
        <w:rPr>
          <w:sz w:val="24"/>
          <w:szCs w:val="24"/>
        </w:rPr>
        <w:t>re</w:t>
      </w:r>
      <w:r w:rsidR="008C4EE2" w:rsidRPr="000E73C9">
        <w:rPr>
          <w:sz w:val="24"/>
          <w:szCs w:val="24"/>
        </w:rPr>
        <w:t xml:space="preserve">ceiving </w:t>
      </w:r>
      <w:r w:rsidR="00DF62A2" w:rsidRPr="000E73C9">
        <w:rPr>
          <w:sz w:val="24"/>
          <w:szCs w:val="24"/>
        </w:rPr>
        <w:t xml:space="preserve">many </w:t>
      </w:r>
      <w:r w:rsidR="007345D6">
        <w:rPr>
          <w:sz w:val="24"/>
          <w:szCs w:val="24"/>
        </w:rPr>
        <w:t xml:space="preserve">statements </w:t>
      </w:r>
      <w:r w:rsidR="008C4EE2" w:rsidRPr="000E73C9">
        <w:rPr>
          <w:sz w:val="24"/>
          <w:szCs w:val="24"/>
        </w:rPr>
        <w:t>from nationally recognized leaders</w:t>
      </w:r>
      <w:r w:rsidR="00DF62A2" w:rsidRPr="000E73C9">
        <w:rPr>
          <w:sz w:val="24"/>
          <w:szCs w:val="24"/>
        </w:rPr>
        <w:t xml:space="preserve"> on </w:t>
      </w:r>
      <w:r w:rsidR="007345D6">
        <w:rPr>
          <w:sz w:val="24"/>
          <w:szCs w:val="24"/>
        </w:rPr>
        <w:t xml:space="preserve">the </w:t>
      </w:r>
      <w:r w:rsidR="00DF62A2" w:rsidRPr="000E73C9">
        <w:rPr>
          <w:sz w:val="24"/>
          <w:szCs w:val="24"/>
        </w:rPr>
        <w:t>security concerns</w:t>
      </w:r>
      <w:r w:rsidR="008C4EE2" w:rsidRPr="000E73C9">
        <w:rPr>
          <w:sz w:val="24"/>
          <w:szCs w:val="24"/>
        </w:rPr>
        <w:t xml:space="preserve"> </w:t>
      </w:r>
      <w:r w:rsidR="007345D6">
        <w:rPr>
          <w:sz w:val="24"/>
          <w:szCs w:val="24"/>
        </w:rPr>
        <w:t xml:space="preserve">from </w:t>
      </w:r>
      <w:r w:rsidR="008C4EE2" w:rsidRPr="000E73C9">
        <w:rPr>
          <w:sz w:val="24"/>
          <w:szCs w:val="24"/>
        </w:rPr>
        <w:t>HHC</w:t>
      </w:r>
      <w:r w:rsidR="007345D6">
        <w:rPr>
          <w:sz w:val="24"/>
          <w:szCs w:val="24"/>
        </w:rPr>
        <w:t>s,</w:t>
      </w:r>
      <w:r w:rsidR="00DF62A2" w:rsidRPr="000E73C9">
        <w:rPr>
          <w:sz w:val="24"/>
          <w:szCs w:val="24"/>
        </w:rPr>
        <w:t xml:space="preserve"> t</w:t>
      </w:r>
      <w:r w:rsidR="007345D6">
        <w:rPr>
          <w:sz w:val="24"/>
          <w:szCs w:val="24"/>
        </w:rPr>
        <w:t>here is nothing to require</w:t>
      </w:r>
      <w:r w:rsidR="00DF62A2" w:rsidRPr="000E73C9">
        <w:rPr>
          <w:sz w:val="24"/>
          <w:szCs w:val="24"/>
        </w:rPr>
        <w:t xml:space="preserve"> greater security </w:t>
      </w:r>
      <w:r w:rsidR="007345D6">
        <w:rPr>
          <w:sz w:val="24"/>
          <w:szCs w:val="24"/>
        </w:rPr>
        <w:t xml:space="preserve">attention for such facilities. </w:t>
      </w:r>
    </w:p>
    <w:p w:rsidR="00687F88" w:rsidRPr="000E73C9" w:rsidRDefault="00BF2929">
      <w:pPr>
        <w:numPr>
          <w:ilvl w:val="0"/>
          <w:numId w:val="3"/>
        </w:numPr>
        <w:rPr>
          <w:sz w:val="24"/>
          <w:szCs w:val="24"/>
        </w:rPr>
      </w:pPr>
      <w:r w:rsidRPr="007345D6">
        <w:rPr>
          <w:sz w:val="24"/>
          <w:szCs w:val="24"/>
        </w:rPr>
        <w:t>It d</w:t>
      </w:r>
      <w:r w:rsidR="00DF62A2" w:rsidRPr="007345D6">
        <w:rPr>
          <w:sz w:val="24"/>
          <w:szCs w:val="24"/>
        </w:rPr>
        <w:t>oes not consider at all</w:t>
      </w:r>
      <w:r w:rsidR="00DF62A2" w:rsidRPr="000E73C9">
        <w:rPr>
          <w:b/>
          <w:sz w:val="24"/>
          <w:szCs w:val="24"/>
        </w:rPr>
        <w:t xml:space="preserve"> the risk from transportation</w:t>
      </w:r>
      <w:r w:rsidR="00DF62A2" w:rsidRPr="000E73C9">
        <w:rPr>
          <w:sz w:val="24"/>
          <w:szCs w:val="24"/>
        </w:rPr>
        <w:t xml:space="preserve"> </w:t>
      </w:r>
      <w:r w:rsidR="00DF62A2" w:rsidRPr="007345D6">
        <w:rPr>
          <w:b/>
          <w:sz w:val="24"/>
          <w:szCs w:val="24"/>
        </w:rPr>
        <w:t>of chemicals</w:t>
      </w:r>
      <w:r w:rsidR="00DF62A2" w:rsidRPr="000E73C9">
        <w:rPr>
          <w:sz w:val="24"/>
          <w:szCs w:val="24"/>
        </w:rPr>
        <w:t xml:space="preserve"> capable of mass casualties. </w:t>
      </w:r>
      <w:r w:rsidR="008845E0">
        <w:rPr>
          <w:sz w:val="24"/>
          <w:szCs w:val="24"/>
        </w:rPr>
        <w:t xml:space="preserve">The </w:t>
      </w:r>
      <w:r w:rsidR="00DF62A2" w:rsidRPr="000E73C9">
        <w:rPr>
          <w:sz w:val="24"/>
          <w:szCs w:val="24"/>
        </w:rPr>
        <w:t xml:space="preserve">EPA </w:t>
      </w:r>
      <w:r w:rsidR="008845E0">
        <w:rPr>
          <w:sz w:val="24"/>
          <w:szCs w:val="24"/>
        </w:rPr>
        <w:t xml:space="preserve">states they </w:t>
      </w:r>
      <w:r w:rsidR="00DF62A2" w:rsidRPr="000E73C9">
        <w:rPr>
          <w:sz w:val="24"/>
          <w:szCs w:val="24"/>
        </w:rPr>
        <w:t>collaborat</w:t>
      </w:r>
      <w:r w:rsidR="000E73C9">
        <w:rPr>
          <w:sz w:val="24"/>
          <w:szCs w:val="24"/>
        </w:rPr>
        <w:t>e</w:t>
      </w:r>
      <w:r w:rsidR="00DF62A2" w:rsidRPr="000E73C9">
        <w:rPr>
          <w:sz w:val="24"/>
          <w:szCs w:val="24"/>
        </w:rPr>
        <w:t xml:space="preserve"> with </w:t>
      </w:r>
      <w:proofErr w:type="spellStart"/>
      <w:r w:rsidR="00DF62A2" w:rsidRPr="000E73C9">
        <w:rPr>
          <w:sz w:val="24"/>
          <w:szCs w:val="24"/>
        </w:rPr>
        <w:t>D</w:t>
      </w:r>
      <w:r w:rsidR="000E73C9">
        <w:rPr>
          <w:sz w:val="24"/>
          <w:szCs w:val="24"/>
        </w:rPr>
        <w:t>epts</w:t>
      </w:r>
      <w:proofErr w:type="spellEnd"/>
      <w:r w:rsidR="000E73C9">
        <w:rPr>
          <w:sz w:val="24"/>
          <w:szCs w:val="24"/>
        </w:rPr>
        <w:t xml:space="preserve"> of Transportation and </w:t>
      </w:r>
      <w:r w:rsidR="00DF62A2" w:rsidRPr="000E73C9">
        <w:rPr>
          <w:sz w:val="24"/>
          <w:szCs w:val="24"/>
        </w:rPr>
        <w:t xml:space="preserve">Homeland Security who </w:t>
      </w:r>
      <w:r w:rsidR="008845E0">
        <w:rPr>
          <w:sz w:val="24"/>
          <w:szCs w:val="24"/>
        </w:rPr>
        <w:t>have</w:t>
      </w:r>
      <w:r w:rsidR="00DF62A2" w:rsidRPr="000E73C9">
        <w:rPr>
          <w:sz w:val="24"/>
          <w:szCs w:val="24"/>
        </w:rPr>
        <w:t xml:space="preserve"> the primary oversight for transportation, there are no provisions for </w:t>
      </w:r>
      <w:r w:rsidR="008845E0">
        <w:rPr>
          <w:sz w:val="24"/>
          <w:szCs w:val="24"/>
        </w:rPr>
        <w:t>coordination with those departments.</w:t>
      </w:r>
    </w:p>
    <w:p w:rsidR="007A6E4C" w:rsidRPr="000E73C9" w:rsidRDefault="00BF2929" w:rsidP="00D008A1">
      <w:pPr>
        <w:numPr>
          <w:ilvl w:val="0"/>
          <w:numId w:val="3"/>
        </w:numPr>
        <w:spacing w:after="240"/>
        <w:rPr>
          <w:sz w:val="24"/>
          <w:szCs w:val="24"/>
        </w:rPr>
      </w:pPr>
      <w:r w:rsidRPr="007345D6">
        <w:rPr>
          <w:sz w:val="24"/>
          <w:szCs w:val="24"/>
        </w:rPr>
        <w:t>It d</w:t>
      </w:r>
      <w:r w:rsidR="00DF62A2" w:rsidRPr="007345D6">
        <w:rPr>
          <w:sz w:val="24"/>
          <w:szCs w:val="24"/>
        </w:rPr>
        <w:t xml:space="preserve">oes not </w:t>
      </w:r>
      <w:r w:rsidR="000E73C9" w:rsidRPr="007345D6">
        <w:rPr>
          <w:sz w:val="24"/>
          <w:szCs w:val="24"/>
        </w:rPr>
        <w:t xml:space="preserve">even </w:t>
      </w:r>
      <w:r w:rsidR="00DF62A2" w:rsidRPr="007345D6">
        <w:rPr>
          <w:sz w:val="24"/>
          <w:szCs w:val="24"/>
        </w:rPr>
        <w:t>require</w:t>
      </w:r>
      <w:r w:rsidR="00DF62A2" w:rsidRPr="000E73C9">
        <w:rPr>
          <w:b/>
          <w:sz w:val="24"/>
          <w:szCs w:val="24"/>
        </w:rPr>
        <w:t xml:space="preserve"> informing the public about the presence of Highly Hazardous Chemicals (HHC) -</w:t>
      </w:r>
      <w:r w:rsidR="00DF62A2" w:rsidRPr="000E73C9">
        <w:rPr>
          <w:sz w:val="24"/>
          <w:szCs w:val="24"/>
        </w:rPr>
        <w:t xml:space="preserve"> Individuals in the </w:t>
      </w:r>
      <w:r w:rsidR="007345D6">
        <w:rPr>
          <w:sz w:val="24"/>
          <w:szCs w:val="24"/>
        </w:rPr>
        <w:t>six</w:t>
      </w:r>
      <w:r w:rsidR="00DF62A2" w:rsidRPr="000E73C9">
        <w:rPr>
          <w:sz w:val="24"/>
          <w:szCs w:val="24"/>
        </w:rPr>
        <w:t xml:space="preserve"> mile radius can request information, but no systematic information distribution</w:t>
      </w:r>
      <w:r w:rsidR="008845E0">
        <w:rPr>
          <w:sz w:val="24"/>
          <w:szCs w:val="24"/>
        </w:rPr>
        <w:t xml:space="preserve"> </w:t>
      </w:r>
      <w:r w:rsidR="008845E0" w:rsidRPr="000E73C9">
        <w:rPr>
          <w:sz w:val="24"/>
          <w:szCs w:val="24"/>
        </w:rPr>
        <w:t>is required</w:t>
      </w:r>
      <w:r w:rsidR="008845E0">
        <w:rPr>
          <w:sz w:val="24"/>
          <w:szCs w:val="24"/>
        </w:rPr>
        <w:t xml:space="preserve"> directly </w:t>
      </w:r>
      <w:r w:rsidR="00DF62A2" w:rsidRPr="000E73C9">
        <w:rPr>
          <w:sz w:val="24"/>
          <w:szCs w:val="24"/>
        </w:rPr>
        <w:t xml:space="preserve">to the </w:t>
      </w:r>
      <w:r w:rsidR="008C4EE2" w:rsidRPr="000E73C9">
        <w:rPr>
          <w:sz w:val="24"/>
          <w:szCs w:val="24"/>
        </w:rPr>
        <w:t xml:space="preserve">residents of the surrounding </w:t>
      </w:r>
      <w:r w:rsidR="00DF62A2" w:rsidRPr="000E73C9">
        <w:rPr>
          <w:sz w:val="24"/>
          <w:szCs w:val="24"/>
        </w:rPr>
        <w:t>communit</w:t>
      </w:r>
      <w:r w:rsidR="008C4EE2" w:rsidRPr="000E73C9">
        <w:rPr>
          <w:sz w:val="24"/>
          <w:szCs w:val="24"/>
        </w:rPr>
        <w:t>ies</w:t>
      </w:r>
      <w:r w:rsidR="008845E0">
        <w:rPr>
          <w:sz w:val="24"/>
          <w:szCs w:val="24"/>
        </w:rPr>
        <w:t xml:space="preserve"> about the exceptional dangers of HF. </w:t>
      </w:r>
    </w:p>
    <w:p w:rsidR="00096949" w:rsidRPr="000E73C9" w:rsidRDefault="00096949" w:rsidP="00096949">
      <w:pPr>
        <w:spacing w:before="240" w:after="240"/>
        <w:rPr>
          <w:sz w:val="24"/>
          <w:szCs w:val="24"/>
        </w:rPr>
      </w:pPr>
      <w:r w:rsidRPr="000E73C9">
        <w:rPr>
          <w:b/>
          <w:sz w:val="24"/>
          <w:szCs w:val="24"/>
        </w:rPr>
        <w:t xml:space="preserve">But </w:t>
      </w:r>
      <w:r>
        <w:rPr>
          <w:b/>
          <w:sz w:val="24"/>
          <w:szCs w:val="24"/>
        </w:rPr>
        <w:t>due to</w:t>
      </w:r>
      <w:r w:rsidRPr="000E73C9">
        <w:rPr>
          <w:b/>
          <w:sz w:val="24"/>
          <w:szCs w:val="24"/>
        </w:rPr>
        <w:t xml:space="preserve"> the </w:t>
      </w:r>
      <w:r w:rsidRPr="000E73C9">
        <w:rPr>
          <w:b/>
          <w:i/>
          <w:sz w:val="24"/>
          <w:szCs w:val="24"/>
          <w:u w:val="single"/>
        </w:rPr>
        <w:t>exceptional nature of HF</w:t>
      </w:r>
      <w:r w:rsidRPr="000E73C9">
        <w:rPr>
          <w:b/>
          <w:sz w:val="24"/>
          <w:szCs w:val="24"/>
        </w:rPr>
        <w:t xml:space="preserve">, we encourage all to </w:t>
      </w:r>
      <w:r w:rsidRPr="000E73C9">
        <w:rPr>
          <w:b/>
          <w:sz w:val="24"/>
          <w:szCs w:val="24"/>
          <w:u w:val="single"/>
        </w:rPr>
        <w:t>take a quick</w:t>
      </w:r>
      <w:r>
        <w:rPr>
          <w:b/>
          <w:sz w:val="24"/>
          <w:szCs w:val="24"/>
        </w:rPr>
        <w:t xml:space="preserve"> view of 2 </w:t>
      </w:r>
      <w:r w:rsidRPr="000E73C9">
        <w:rPr>
          <w:b/>
          <w:sz w:val="24"/>
          <w:szCs w:val="24"/>
        </w:rPr>
        <w:t xml:space="preserve">short </w:t>
      </w:r>
      <w:r w:rsidRPr="000E73C9">
        <w:rPr>
          <w:sz w:val="24"/>
          <w:szCs w:val="24"/>
        </w:rPr>
        <w:t>but gripping videos that apply to all 42 communities near an HF unit:</w:t>
      </w:r>
    </w:p>
    <w:p w:rsidR="00096949" w:rsidRDefault="00096949" w:rsidP="00096949">
      <w:pPr>
        <w:numPr>
          <w:ilvl w:val="0"/>
          <w:numId w:val="1"/>
        </w:numPr>
        <w:spacing w:before="240"/>
      </w:pPr>
      <w:r>
        <w:t xml:space="preserve">About the near-miss in Torrance CA </w:t>
      </w:r>
      <w:hyperlink r:id="rId11">
        <w:r>
          <w:rPr>
            <w:color w:val="0000EE"/>
            <w:u w:val="single"/>
          </w:rPr>
          <w:t>Are schools prepared for a Chemical Release?</w:t>
        </w:r>
      </w:hyperlink>
    </w:p>
    <w:p w:rsidR="00096949" w:rsidRDefault="00096949" w:rsidP="004677C0">
      <w:pPr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Close-up look at HF release in Philly </w:t>
      </w:r>
      <w:hyperlink r:id="rId12">
        <w:r>
          <w:rPr>
            <w:color w:val="1155CC"/>
            <w:sz w:val="24"/>
            <w:szCs w:val="24"/>
            <w:highlight w:val="white"/>
            <w:u w:val="single"/>
          </w:rPr>
          <w:t>https://www.youtube.com/watch?v=e0Jg87NFu5k</w:t>
        </w:r>
      </w:hyperlink>
    </w:p>
    <w:p w:rsidR="00A373D9" w:rsidRDefault="007A6E4C" w:rsidP="004677C0">
      <w:pPr>
        <w:spacing w:line="240" w:lineRule="auto"/>
        <w:rPr>
          <w:b/>
          <w:sz w:val="24"/>
          <w:szCs w:val="24"/>
        </w:rPr>
      </w:pPr>
      <w:r w:rsidRPr="000E73C9">
        <w:rPr>
          <w:b/>
          <w:sz w:val="24"/>
          <w:szCs w:val="24"/>
        </w:rPr>
        <w:t xml:space="preserve">There is </w:t>
      </w:r>
      <w:r w:rsidR="007345D6">
        <w:rPr>
          <w:b/>
          <w:sz w:val="24"/>
          <w:szCs w:val="24"/>
        </w:rPr>
        <w:t xml:space="preserve">still </w:t>
      </w:r>
      <w:r w:rsidRPr="000E73C9">
        <w:rPr>
          <w:b/>
          <w:sz w:val="24"/>
          <w:szCs w:val="24"/>
        </w:rPr>
        <w:t>an opportunity to strengthen this rule to bring about conversion</w:t>
      </w:r>
      <w:r w:rsidR="00A373D9">
        <w:rPr>
          <w:b/>
          <w:sz w:val="24"/>
          <w:szCs w:val="24"/>
        </w:rPr>
        <w:t xml:space="preserve"> from HF to a safer alternative-</w:t>
      </w:r>
    </w:p>
    <w:p w:rsidR="00891033" w:rsidRPr="005B04FF" w:rsidRDefault="008C4EE2" w:rsidP="00A373D9">
      <w:pPr>
        <w:spacing w:line="240" w:lineRule="auto"/>
        <w:rPr>
          <w:sz w:val="16"/>
          <w:szCs w:val="16"/>
        </w:rPr>
      </w:pPr>
      <w:r w:rsidRPr="000E73C9">
        <w:rPr>
          <w:b/>
          <w:sz w:val="24"/>
          <w:szCs w:val="24"/>
        </w:rPr>
        <w:t xml:space="preserve">To </w:t>
      </w:r>
      <w:r w:rsidR="007A6E4C" w:rsidRPr="000E73C9">
        <w:rPr>
          <w:b/>
          <w:sz w:val="24"/>
          <w:szCs w:val="24"/>
        </w:rPr>
        <w:t>Submit</w:t>
      </w:r>
      <w:r w:rsidR="007345D6">
        <w:rPr>
          <w:b/>
          <w:sz w:val="24"/>
          <w:szCs w:val="24"/>
        </w:rPr>
        <w:t xml:space="preserve">, </w:t>
      </w:r>
      <w:r w:rsidR="009D5203" w:rsidRPr="000E73C9">
        <w:rPr>
          <w:rFonts w:eastAsia="Times New Roman"/>
          <w:color w:val="000000"/>
          <w:sz w:val="24"/>
          <w:szCs w:val="24"/>
          <w:lang w:val="en-US"/>
        </w:rPr>
        <w:t>written &amp;/or video</w:t>
      </w:r>
      <w:r w:rsidR="009D5203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7345D6">
        <w:rPr>
          <w:rFonts w:eastAsia="Times New Roman"/>
          <w:color w:val="000000"/>
          <w:sz w:val="24"/>
          <w:szCs w:val="24"/>
          <w:lang w:val="en-US"/>
        </w:rPr>
        <w:t>comment</w:t>
      </w:r>
      <w:r w:rsidR="00D93E83">
        <w:rPr>
          <w:rFonts w:eastAsia="Times New Roman"/>
          <w:color w:val="000000"/>
          <w:sz w:val="24"/>
          <w:szCs w:val="24"/>
          <w:lang w:val="en-US"/>
        </w:rPr>
        <w:t xml:space="preserve">s </w:t>
      </w:r>
      <w:r w:rsidRPr="000E73C9">
        <w:rPr>
          <w:rFonts w:eastAsia="Times New Roman"/>
          <w:color w:val="000000"/>
          <w:sz w:val="24"/>
          <w:szCs w:val="24"/>
          <w:lang w:val="en-US"/>
        </w:rPr>
        <w:t>&amp;</w:t>
      </w:r>
      <w:r w:rsidR="00891033" w:rsidRPr="00891033">
        <w:rPr>
          <w:rFonts w:eastAsia="Times New Roman"/>
          <w:color w:val="000000"/>
          <w:sz w:val="24"/>
          <w:szCs w:val="24"/>
          <w:lang w:val="en-US"/>
        </w:rPr>
        <w:t xml:space="preserve"> attachments</w:t>
      </w:r>
      <w:r w:rsidRPr="000E73C9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hyperlink r:id="rId13" w:tgtFrame="_blank" w:history="1">
        <w:r w:rsidR="00891033" w:rsidRPr="00891033">
          <w:rPr>
            <w:rFonts w:eastAsia="Times New Roman"/>
            <w:color w:val="0000FF"/>
            <w:sz w:val="24"/>
            <w:szCs w:val="24"/>
            <w:u w:val="single"/>
            <w:lang w:val="en-US"/>
          </w:rPr>
          <w:t>https://www.regulations.gov/commenton/EPA-HQ-OLEM-2022-0174-0003</w:t>
        </w:r>
      </w:hyperlink>
    </w:p>
    <w:p w:rsidR="00A373D9" w:rsidRDefault="00A373D9" w:rsidP="008845E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:rsidR="008845E0" w:rsidRPr="00EB4FFD" w:rsidRDefault="005B04FF" w:rsidP="008845E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EB4FFD">
        <w:rPr>
          <w:rFonts w:ascii="Arial" w:hAnsi="Arial" w:cs="Arial"/>
          <w:color w:val="222222"/>
        </w:rPr>
        <w:t>EPA will be holding virtual public hearings about the proposed rule on the following days.</w:t>
      </w:r>
      <w:r w:rsidR="008845E0" w:rsidRPr="00EB4FFD">
        <w:rPr>
          <w:rFonts w:ascii="Arial" w:hAnsi="Arial" w:cs="Arial"/>
          <w:color w:val="222222"/>
        </w:rPr>
        <w:t xml:space="preserve"> Please select YES when the form asks if you want to make an Oral Comment</w:t>
      </w:r>
    </w:p>
    <w:p w:rsidR="006E27D5" w:rsidRPr="00EB4FFD" w:rsidRDefault="0023077C" w:rsidP="00EB4FFD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270" w:hanging="27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Sept. 26, 2022, 9</w:t>
      </w:r>
      <w:r w:rsidR="006E27D5" w:rsidRPr="00EB4FFD">
        <w:rPr>
          <w:rFonts w:ascii="Arial" w:hAnsi="Arial" w:cs="Arial"/>
          <w:color w:val="222222"/>
        </w:rPr>
        <w:t>AM-12</w:t>
      </w:r>
      <w:r>
        <w:rPr>
          <w:rFonts w:ascii="Arial" w:hAnsi="Arial" w:cs="Arial"/>
          <w:color w:val="222222"/>
        </w:rPr>
        <w:t>Noon</w:t>
      </w:r>
      <w:r w:rsidR="006E27D5" w:rsidRPr="00EB4FFD">
        <w:rPr>
          <w:rFonts w:ascii="Arial" w:hAnsi="Arial" w:cs="Arial"/>
          <w:color w:val="222222"/>
        </w:rPr>
        <w:t xml:space="preserve"> EDT (</w:t>
      </w:r>
      <w:hyperlink r:id="rId14" w:tgtFrame="_blank" w:history="1">
        <w:r w:rsidR="006E27D5" w:rsidRPr="00EB4FFD">
          <w:rPr>
            <w:rStyle w:val="Hyperlink"/>
            <w:rFonts w:ascii="Arial" w:hAnsi="Arial" w:cs="Arial"/>
            <w:color w:val="54278F"/>
          </w:rPr>
          <w:t>Register here</w:t>
        </w:r>
      </w:hyperlink>
      <w:r w:rsidR="006E27D5" w:rsidRPr="00EB4FFD">
        <w:rPr>
          <w:rFonts w:ascii="Arial" w:hAnsi="Arial" w:cs="Arial"/>
          <w:color w:val="222222"/>
        </w:rPr>
        <w:t>) Sept 27,</w:t>
      </w:r>
      <w:r w:rsidR="00EB4FFD">
        <w:rPr>
          <w:rFonts w:ascii="Arial" w:hAnsi="Arial" w:cs="Arial"/>
          <w:color w:val="222222"/>
        </w:rPr>
        <w:t xml:space="preserve"> 1-</w:t>
      </w:r>
      <w:r w:rsidR="006E27D5" w:rsidRPr="00EB4FFD">
        <w:rPr>
          <w:rFonts w:ascii="Arial" w:hAnsi="Arial" w:cs="Arial"/>
          <w:color w:val="222222"/>
        </w:rPr>
        <w:t>4 PM EDT (</w:t>
      </w:r>
      <w:hyperlink r:id="rId15" w:tgtFrame="_blank" w:history="1">
        <w:r w:rsidR="006E27D5" w:rsidRPr="00EB4FFD">
          <w:rPr>
            <w:rStyle w:val="Hyperlink"/>
            <w:rFonts w:ascii="Arial" w:hAnsi="Arial" w:cs="Arial"/>
            <w:color w:val="54278F"/>
          </w:rPr>
          <w:t>Register here</w:t>
        </w:r>
      </w:hyperlink>
      <w:r w:rsidR="006E27D5" w:rsidRPr="00EB4FFD">
        <w:rPr>
          <w:rFonts w:ascii="Arial" w:hAnsi="Arial" w:cs="Arial"/>
          <w:color w:val="222222"/>
        </w:rPr>
        <w:t>) Sept. 28, 2022, 5PM - 8PM EDT (</w:t>
      </w:r>
      <w:hyperlink r:id="rId16" w:tgtFrame="_blank" w:history="1">
        <w:r w:rsidR="006E27D5" w:rsidRPr="00EB4FFD">
          <w:rPr>
            <w:rStyle w:val="Hyperlink"/>
            <w:rFonts w:ascii="Arial" w:hAnsi="Arial" w:cs="Arial"/>
            <w:color w:val="54278F"/>
          </w:rPr>
          <w:t>Register here</w:t>
        </w:r>
      </w:hyperlink>
      <w:r w:rsidR="006E27D5" w:rsidRPr="00EB4FFD">
        <w:rPr>
          <w:rFonts w:ascii="Arial" w:hAnsi="Arial" w:cs="Arial"/>
          <w:color w:val="222222"/>
        </w:rPr>
        <w:t>) </w:t>
      </w:r>
    </w:p>
    <w:p w:rsidR="008845E0" w:rsidRPr="008845E0" w:rsidRDefault="008845E0" w:rsidP="008845E0">
      <w:pPr>
        <w:rPr>
          <w:b/>
          <w:sz w:val="16"/>
          <w:szCs w:val="16"/>
        </w:rPr>
      </w:pPr>
    </w:p>
    <w:p w:rsidR="006E27D5" w:rsidRDefault="007A6E4C" w:rsidP="003768B7">
      <w:pPr>
        <w:spacing w:line="240" w:lineRule="auto"/>
        <w:rPr>
          <w:b/>
        </w:rPr>
      </w:pPr>
      <w:r w:rsidRPr="000E73C9">
        <w:rPr>
          <w:b/>
        </w:rPr>
        <w:t>Please Copy:</w:t>
      </w:r>
      <w:r w:rsidR="006E27D5">
        <w:rPr>
          <w:b/>
        </w:rPr>
        <w:t xml:space="preserve"> </w:t>
      </w:r>
    </w:p>
    <w:p w:rsidR="003768B7" w:rsidRPr="003768B7" w:rsidRDefault="003768B7" w:rsidP="00E82266">
      <w:pPr>
        <w:pStyle w:val="ListParagraph"/>
        <w:numPr>
          <w:ilvl w:val="0"/>
          <w:numId w:val="4"/>
        </w:numPr>
        <w:spacing w:after="240"/>
      </w:pPr>
      <w:r w:rsidRPr="003768B7">
        <w:t>Administrator Michael S. Regan</w:t>
      </w:r>
      <w:r>
        <w:t xml:space="preserve"> </w:t>
      </w:r>
      <w:r w:rsidR="00E82266">
        <w:t xml:space="preserve">- </w:t>
      </w:r>
      <w:r w:rsidR="00E82266" w:rsidRPr="0023077C">
        <w:rPr>
          <w:b/>
        </w:rPr>
        <w:t>Regan.Michael@epa.gov</w:t>
      </w:r>
    </w:p>
    <w:p w:rsidR="00A373D9" w:rsidRPr="00A373D9" w:rsidRDefault="00A373D9" w:rsidP="00A373D9">
      <w:pPr>
        <w:pStyle w:val="ListParagraph"/>
        <w:spacing w:line="240" w:lineRule="auto"/>
        <w:rPr>
          <w:rFonts w:eastAsia="Times New Roman"/>
        </w:rPr>
      </w:pPr>
      <w:r w:rsidRPr="00A373D9">
        <w:rPr>
          <w:rFonts w:eastAsia="Times New Roman"/>
        </w:rPr>
        <w:t xml:space="preserve">Chair, </w:t>
      </w:r>
      <w:r w:rsidRPr="00A373D9">
        <w:rPr>
          <w:rFonts w:eastAsia="Times New Roman"/>
          <w:b/>
        </w:rPr>
        <w:t>White</w:t>
      </w:r>
      <w:r>
        <w:rPr>
          <w:rFonts w:eastAsia="Times New Roman"/>
          <w:b/>
        </w:rPr>
        <w:t>h</w:t>
      </w:r>
      <w:r w:rsidRPr="00A373D9">
        <w:rPr>
          <w:rFonts w:eastAsia="Times New Roman"/>
          <w:b/>
        </w:rPr>
        <w:t>ouse Council on Environmental Quality</w:t>
      </w:r>
      <w:r>
        <w:rPr>
          <w:rFonts w:eastAsia="Times New Roman"/>
          <w:b/>
        </w:rPr>
        <w:t xml:space="preserve"> </w:t>
      </w:r>
      <w:r w:rsidRPr="00A373D9">
        <w:rPr>
          <w:rFonts w:eastAsia="Times New Roman"/>
          <w:b/>
        </w:rPr>
        <w:t>Brenda Mallory</w:t>
      </w:r>
      <w:r w:rsidRPr="00A373D9">
        <w:rPr>
          <w:rFonts w:eastAsia="Times New Roman"/>
        </w:rPr>
        <w:t>, Bmallory@whitehouse.gov</w:t>
      </w:r>
    </w:p>
    <w:p w:rsidR="00A373D9" w:rsidRPr="00A373D9" w:rsidRDefault="00A373D9" w:rsidP="00A373D9">
      <w:pPr>
        <w:pStyle w:val="ListParagraph"/>
        <w:numPr>
          <w:ilvl w:val="0"/>
          <w:numId w:val="4"/>
        </w:numPr>
        <w:spacing w:after="240" w:line="240" w:lineRule="auto"/>
        <w:rPr>
          <w:sz w:val="8"/>
          <w:szCs w:val="8"/>
        </w:rPr>
      </w:pPr>
    </w:p>
    <w:p w:rsidR="00687F88" w:rsidRDefault="0023077C" w:rsidP="00135752">
      <w:pPr>
        <w:pStyle w:val="ListParagraph"/>
        <w:numPr>
          <w:ilvl w:val="0"/>
          <w:numId w:val="4"/>
        </w:numPr>
        <w:spacing w:after="240" w:line="240" w:lineRule="auto"/>
      </w:pPr>
      <w:r>
        <w:t xml:space="preserve">Torrance Refinery Action Alliance (TRAA) </w:t>
      </w:r>
      <w:r w:rsidR="007A6E4C">
        <w:t xml:space="preserve"> </w:t>
      </w:r>
      <w:proofErr w:type="spellStart"/>
      <w:r w:rsidR="007A6E4C" w:rsidRPr="00A373D9">
        <w:rPr>
          <w:b/>
        </w:rPr>
        <w:t>info@traa.website</w:t>
      </w:r>
      <w:proofErr w:type="spellEnd"/>
      <w:r w:rsidR="007A6E4C">
        <w:t xml:space="preserve">  </w:t>
      </w:r>
    </w:p>
    <w:sectPr w:rsidR="00687F88" w:rsidSect="004677C0">
      <w:pgSz w:w="12240" w:h="15840"/>
      <w:pgMar w:top="630" w:right="720" w:bottom="45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2A87" w:usb1="00000000" w:usb2="00000000" w:usb3="00000000" w:csb0="000000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7E788B"/>
    <w:multiLevelType w:val="multilevel"/>
    <w:tmpl w:val="9654B5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45C4EA2"/>
    <w:multiLevelType w:val="multilevel"/>
    <w:tmpl w:val="A7AE521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7877E98"/>
    <w:multiLevelType w:val="hybridMultilevel"/>
    <w:tmpl w:val="5C907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C4045B"/>
    <w:multiLevelType w:val="multilevel"/>
    <w:tmpl w:val="B0902BF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F88"/>
    <w:rsid w:val="00013932"/>
    <w:rsid w:val="00096949"/>
    <w:rsid w:val="000E73C9"/>
    <w:rsid w:val="001C3942"/>
    <w:rsid w:val="001F6809"/>
    <w:rsid w:val="0023077C"/>
    <w:rsid w:val="003768B7"/>
    <w:rsid w:val="003C05F8"/>
    <w:rsid w:val="004677C0"/>
    <w:rsid w:val="0055462C"/>
    <w:rsid w:val="005B04FF"/>
    <w:rsid w:val="005B7005"/>
    <w:rsid w:val="00687F88"/>
    <w:rsid w:val="006E27D5"/>
    <w:rsid w:val="007345D6"/>
    <w:rsid w:val="007A6E4C"/>
    <w:rsid w:val="008845E0"/>
    <w:rsid w:val="00891033"/>
    <w:rsid w:val="008C4EE2"/>
    <w:rsid w:val="009D5203"/>
    <w:rsid w:val="00A373D9"/>
    <w:rsid w:val="00BF187F"/>
    <w:rsid w:val="00BF2929"/>
    <w:rsid w:val="00C32933"/>
    <w:rsid w:val="00D93E83"/>
    <w:rsid w:val="00DF62A2"/>
    <w:rsid w:val="00E02E00"/>
    <w:rsid w:val="00E82266"/>
    <w:rsid w:val="00EB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B9338E4-7A65-4F6A-8533-047FA8B91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semiHidden/>
    <w:unhideWhenUsed/>
    <w:rsid w:val="0089103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292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B0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97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13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26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7110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1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950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864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4550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41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320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ldefense.com/v3/__https:/usepa.zoomgov.com/meeting/register/vJIsduisrj0vHRj9pkSVwgkcw3KcHpmXK_8__;%21%21NO21cQ%21D2LxDon_YFLcb9KanW-pmaINRg1m151Wx5AjQyCwA7jEy7BNiergzVGlF4ctfELJW2v0eFlxS57RYJg4JA$" TargetMode="External"/><Relationship Id="rId13" Type="http://schemas.openxmlformats.org/officeDocument/2006/relationships/hyperlink" Target="https://www.regulations.gov/commenton/EPA-HQ-OLEM-2022-0174-0003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rldefense.com/v3/__https:/usepa.zoomgov.com/meeting/register/vJItduiqpzMiHndF67d2N_VS0cRDpo_QESk__;%21%21NO21cQ%21D2LxDon_YFLcb9KanW-pmaINRg1m151Wx5AjQyCwA7jEy7BNiergzVGlF4ctfELJW2v0eFlxS54EyVXtOg$" TargetMode="External"/><Relationship Id="rId12" Type="http://schemas.openxmlformats.org/officeDocument/2006/relationships/hyperlink" Target="https://www.youtube.com/watch?v=e0Jg87NFu5k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urldefense.com/v3/__https:/usepa.zoomgov.com/meeting/register/vJItf-ioqD8jGbu3ZM90RooHvHHOJQ0H2eA__;%21%21NO21cQ%21D2LxDon_YFLcb9KanW-pmaINRg1m151Wx5AjQyCwA7jEy7BNiergzVGlF4ctfELJW2v0eFlxS55Tayp4xQ$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regulations.gov/document/EPA-HQ-OLEM-2022-0174-0003" TargetMode="External"/><Relationship Id="rId11" Type="http://schemas.openxmlformats.org/officeDocument/2006/relationships/hyperlink" Target="https://www.youtube.com/embed/HARC0xgbKi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urldefense.com/v3/__https:/usepa.zoomgov.com/meeting/register/vJIsduisrj0vHRj9pkSVwgkcw3KcHpmXK_8__;%21%21NO21cQ%21D2LxDon_YFLcb9KanW-pmaINRg1m151Wx5AjQyCwA7jEy7BNiergzVGlF4ctfELJW2v0eFlxS57RYJg4JA$" TargetMode="External"/><Relationship Id="rId10" Type="http://schemas.openxmlformats.org/officeDocument/2006/relationships/hyperlink" Target="https://www.regulations.gov/commenton/EPA-HQ-OLEM-2022-0174-000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ldefense.com/v3/__https:/usepa.zoomgov.com/meeting/register/vJItf-ioqD8jGbu3ZM90RooHvHHOJQ0H2eA__;%21%21NO21cQ%21D2LxDon_YFLcb9KanW-pmaINRg1m151Wx5AjQyCwA7jEy7BNiergzVGlF4ctfELJW2v0eFlxS55Tayp4xQ$" TargetMode="External"/><Relationship Id="rId14" Type="http://schemas.openxmlformats.org/officeDocument/2006/relationships/hyperlink" Target="https://urldefense.com/v3/__https:/usepa.zoomgov.com/meeting/register/vJItduiqpzMiHndF67d2N_VS0cRDpo_QESk__;%21%21NO21cQ%21D2LxDon_YFLcb9KanW-pmaINRg1m151Wx5AjQyCwA7jEy7BNiergzVGlF4ctfELJW2v0eFlxS54EyVXtOg$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1084</Words>
  <Characters>5924</Characters>
  <Application>Microsoft Office Word</Application>
  <DocSecurity>0</DocSecurity>
  <Lines>151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steve goldsmith</cp:lastModifiedBy>
  <cp:revision>2</cp:revision>
  <dcterms:created xsi:type="dcterms:W3CDTF">2022-09-19T18:35:00Z</dcterms:created>
  <dcterms:modified xsi:type="dcterms:W3CDTF">2022-09-19T18:35:00Z</dcterms:modified>
</cp:coreProperties>
</file>